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D" w:rsidRDefault="00850B3D" w:rsidP="00EC1BD2">
      <w:pPr>
        <w:pStyle w:val="4"/>
        <w:spacing w:before="0"/>
        <w:rPr>
          <w:rFonts w:cs="Arial"/>
        </w:rPr>
      </w:pPr>
    </w:p>
    <w:p w:rsidR="00850B3D" w:rsidRDefault="00850B3D" w:rsidP="00EC1BD2">
      <w:pPr>
        <w:pStyle w:val="4"/>
        <w:spacing w:before="0"/>
        <w:rPr>
          <w:rFonts w:cs="Arial"/>
        </w:rPr>
      </w:pPr>
    </w:p>
    <w:p w:rsidR="00850B3D" w:rsidRPr="007B3617" w:rsidRDefault="004E764A" w:rsidP="007B3617">
      <w:pPr>
        <w:pStyle w:val="4"/>
        <w:spacing w:before="0"/>
        <w:rPr>
          <w:noProof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0" t="0" r="63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B3D" w:rsidRPr="007B3617">
        <w:rPr>
          <w:rFonts w:ascii="Arial" w:hAnsi="Arial" w:cs="Arial"/>
          <w:noProof/>
          <w:color w:val="000000"/>
          <w:sz w:val="28"/>
          <w:szCs w:val="28"/>
          <w:lang w:eastAsia="ru-RU"/>
        </w:rPr>
        <w:t>CLAAS обновляет модельный ряд крупнопакующих пресс</w:t>
      </w:r>
      <w:r w:rsidR="00850B3D">
        <w:rPr>
          <w:rFonts w:ascii="Arial" w:hAnsi="Arial" w:cs="Arial"/>
          <w:noProof/>
          <w:color w:val="000000"/>
          <w:sz w:val="28"/>
          <w:szCs w:val="28"/>
          <w:lang w:eastAsia="ru-RU"/>
        </w:rPr>
        <w:t>-</w:t>
      </w:r>
      <w:r w:rsidR="00850B3D" w:rsidRPr="007B3617">
        <w:rPr>
          <w:rFonts w:ascii="Arial" w:hAnsi="Arial" w:cs="Arial"/>
          <w:noProof/>
          <w:color w:val="000000"/>
          <w:sz w:val="28"/>
          <w:szCs w:val="28"/>
          <w:lang w:eastAsia="ru-RU"/>
        </w:rPr>
        <w:t>подборщиков QUADRANT</w:t>
      </w:r>
    </w:p>
    <w:p w:rsidR="00850B3D" w:rsidRPr="007B3617" w:rsidRDefault="00850B3D" w:rsidP="007B3617">
      <w:pPr>
        <w:pStyle w:val="4"/>
        <w:spacing w:before="0"/>
        <w:rPr>
          <w:rFonts w:ascii="Arial" w:hAnsi="Arial" w:cs="Arial"/>
          <w:noProof/>
          <w:color w:val="000000"/>
          <w:sz w:val="28"/>
          <w:szCs w:val="28"/>
          <w:lang w:eastAsia="ru-RU"/>
        </w:rPr>
      </w:pPr>
    </w:p>
    <w:p w:rsidR="00850B3D" w:rsidRDefault="00850B3D" w:rsidP="009735EB">
      <w:pPr>
        <w:ind w:firstLine="709"/>
        <w:jc w:val="both"/>
        <w:rPr>
          <w:rFonts w:ascii="Arial" w:hAnsi="Arial" w:cs="Arial"/>
        </w:rPr>
      </w:pPr>
      <w:r w:rsidRPr="00B51601">
        <w:rPr>
          <w:rFonts w:ascii="Arial" w:hAnsi="Arial" w:cs="Arial"/>
        </w:rPr>
        <w:t xml:space="preserve">Две новые модели крупнопакующих пресс-подборщиков QUADRANT </w:t>
      </w:r>
      <w:r>
        <w:rPr>
          <w:rFonts w:ascii="Arial" w:hAnsi="Arial" w:cs="Arial"/>
        </w:rPr>
        <w:t>4</w:t>
      </w:r>
      <w:r w:rsidRPr="00B51601">
        <w:rPr>
          <w:rFonts w:ascii="Arial" w:hAnsi="Arial" w:cs="Arial"/>
        </w:rPr>
        <w:t xml:space="preserve">200 и </w:t>
      </w:r>
      <w:r>
        <w:rPr>
          <w:rFonts w:ascii="Arial" w:hAnsi="Arial" w:cs="Arial"/>
        </w:rPr>
        <w:t>5</w:t>
      </w:r>
      <w:r w:rsidRPr="00B51601">
        <w:rPr>
          <w:rFonts w:ascii="Arial" w:hAnsi="Arial" w:cs="Arial"/>
        </w:rPr>
        <w:t>200 с размером тюка 120х70 см</w:t>
      </w:r>
      <w:r w:rsidR="00195D0D">
        <w:rPr>
          <w:rFonts w:ascii="Arial" w:hAnsi="Arial" w:cs="Arial"/>
        </w:rPr>
        <w:t xml:space="preserve"> дополнили </w:t>
      </w:r>
      <w:r w:rsidRPr="00B51601">
        <w:rPr>
          <w:rFonts w:ascii="Arial" w:hAnsi="Arial" w:cs="Arial"/>
        </w:rPr>
        <w:t>линейку реализуемой на российском рынке сельхозтехники</w:t>
      </w:r>
      <w:r w:rsidR="00195D0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CLAAS</w:t>
      </w:r>
      <w:r w:rsidRPr="00B51601">
        <w:rPr>
          <w:rFonts w:ascii="Arial" w:hAnsi="Arial" w:cs="Arial"/>
        </w:rPr>
        <w:t>.  Эти машины</w:t>
      </w:r>
      <w:r w:rsidR="00195D0D">
        <w:rPr>
          <w:rFonts w:ascii="Arial" w:hAnsi="Arial" w:cs="Arial"/>
        </w:rPr>
        <w:t xml:space="preserve"> пришли </w:t>
      </w:r>
      <w:r w:rsidRPr="00B51601">
        <w:rPr>
          <w:rFonts w:ascii="Arial" w:hAnsi="Arial" w:cs="Arial"/>
        </w:rPr>
        <w:t xml:space="preserve">на смену QUADRANT 2200/3200 и имеют более высокую производительность, повышенную на 30% плотность прессования. </w:t>
      </w:r>
    </w:p>
    <w:p w:rsidR="00850B3D" w:rsidRPr="009735EB" w:rsidRDefault="00850B3D" w:rsidP="009735EB">
      <w:pPr>
        <w:ind w:firstLine="709"/>
        <w:jc w:val="both"/>
        <w:rPr>
          <w:rFonts w:ascii="Arial" w:hAnsi="Arial" w:cs="Arial"/>
        </w:rPr>
      </w:pPr>
      <w:r w:rsidRPr="009735EB">
        <w:rPr>
          <w:rFonts w:ascii="Arial" w:hAnsi="Arial" w:cs="Arial"/>
        </w:rPr>
        <w:t>Эффективность данных пресс-подборщиков выражается в том, что формовка сенажа, сена и соломы</w:t>
      </w:r>
      <w:r w:rsidR="00195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тюки</w:t>
      </w:r>
      <w:r w:rsidRPr="009735EB">
        <w:rPr>
          <w:rFonts w:ascii="Arial" w:hAnsi="Arial" w:cs="Arial"/>
        </w:rPr>
        <w:t xml:space="preserve"> осуществляется с большей точностью. Тем самым гарантируется бережная, с минимальными потерями, обработка заготавливаемого материала. Кроме того, крупные прямоугольной формы тюки удобнее перевозить и складировать. Все это особенно актуально для животноводческих хозяйств.</w:t>
      </w:r>
    </w:p>
    <w:p w:rsidR="00850B3D" w:rsidRPr="009735EB" w:rsidRDefault="00850B3D" w:rsidP="009735EB">
      <w:pPr>
        <w:ind w:firstLine="709"/>
        <w:jc w:val="both"/>
        <w:rPr>
          <w:rFonts w:ascii="Arial" w:hAnsi="Arial" w:cs="Arial"/>
        </w:rPr>
      </w:pPr>
      <w:r w:rsidRPr="009735EB">
        <w:rPr>
          <w:rFonts w:ascii="Arial" w:hAnsi="Arial" w:cs="Arial"/>
        </w:rPr>
        <w:t xml:space="preserve">Высокую производительность в сочетании с надежностью пресс-подборщикам QUADRANT обеспечивают удлинение на 40 см </w:t>
      </w:r>
      <w:r w:rsidR="006B52A6">
        <w:rPr>
          <w:rFonts w:ascii="Arial" w:hAnsi="Arial" w:cs="Arial"/>
        </w:rPr>
        <w:t>(</w:t>
      </w:r>
      <w:r w:rsidRPr="009735EB">
        <w:rPr>
          <w:rFonts w:ascii="Arial" w:hAnsi="Arial" w:cs="Arial"/>
        </w:rPr>
        <w:t>до 3,85 м</w:t>
      </w:r>
      <w:r w:rsidR="006B52A6">
        <w:rPr>
          <w:rFonts w:ascii="Arial" w:hAnsi="Arial" w:cs="Arial"/>
        </w:rPr>
        <w:t>)</w:t>
      </w:r>
      <w:r w:rsidRPr="009735EB">
        <w:rPr>
          <w:rFonts w:ascii="Arial" w:hAnsi="Arial" w:cs="Arial"/>
        </w:rPr>
        <w:t xml:space="preserve"> прессующего канала, увеличение частоты хода поршня с 51 до 56 ударов в минуту, изменение конструкции и системы контроля узловязателя, который должен справляться с увеличением плотности и нагрузки. Также разработаны и внедрены системы оповещения об обрыве шпагата и автоматического регулирования давления прессования. Последняя технология CLAAS была отмечена </w:t>
      </w:r>
      <w:r>
        <w:rPr>
          <w:rFonts w:ascii="Arial" w:hAnsi="Arial" w:cs="Arial"/>
        </w:rPr>
        <w:t>серебряной</w:t>
      </w:r>
      <w:r w:rsidRPr="009735EB">
        <w:rPr>
          <w:rFonts w:ascii="Arial" w:hAnsi="Arial" w:cs="Arial"/>
        </w:rPr>
        <w:t xml:space="preserve"> медалью на выставке Agritechnika 2015 в Ганновере</w:t>
      </w:r>
      <w:r w:rsidR="004E764A">
        <w:rPr>
          <w:rFonts w:ascii="Arial" w:hAnsi="Arial" w:cs="Arial"/>
        </w:rPr>
        <w:t xml:space="preserve"> и будет представлена на выставке Агросалон в октябре 2016 года.</w:t>
      </w:r>
    </w:p>
    <w:p w:rsidR="00850B3D" w:rsidRPr="009735EB" w:rsidRDefault="00850B3D" w:rsidP="009735EB">
      <w:pPr>
        <w:ind w:firstLine="709"/>
        <w:jc w:val="both"/>
        <w:rPr>
          <w:rFonts w:ascii="Arial" w:hAnsi="Arial" w:cs="Arial"/>
        </w:rPr>
      </w:pPr>
      <w:r w:rsidRPr="009735EB">
        <w:rPr>
          <w:rFonts w:ascii="Arial" w:hAnsi="Arial" w:cs="Arial"/>
        </w:rPr>
        <w:t xml:space="preserve">Особенности системы прессования в QUADRANT заключаются в том, что в ней впервые в качестве дополнительного параметра настройки внедрены прочностные характеристики шпагата. Тем самым </w:t>
      </w:r>
      <w:r>
        <w:rPr>
          <w:rFonts w:ascii="Arial" w:hAnsi="Arial" w:cs="Arial"/>
        </w:rPr>
        <w:t>регулировка</w:t>
      </w:r>
      <w:r w:rsidR="00195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давления </w:t>
      </w:r>
      <w:r w:rsidRPr="009735EB">
        <w:rPr>
          <w:rFonts w:ascii="Arial" w:hAnsi="Arial" w:cs="Arial"/>
        </w:rPr>
        <w:t xml:space="preserve">прессования осуществляется одновременно с учетом нагрузки машины и прочностных свойств шпагата. Как только система выявляет превышение установленной нормы, она постепенно снижает плотность прессования и после этого автоматически возвращается к первоначальным параметрам настройки. Показатели количества (м/кг), а также максимальной прочности используемого шпагата вносятся оператором через терминал управления. </w:t>
      </w:r>
    </w:p>
    <w:p w:rsidR="00850B3D" w:rsidRPr="009735EB" w:rsidRDefault="00850B3D" w:rsidP="009735EB">
      <w:pPr>
        <w:ind w:firstLine="709"/>
        <w:jc w:val="both"/>
        <w:rPr>
          <w:rFonts w:ascii="Arial" w:hAnsi="Arial" w:cs="Arial"/>
        </w:rPr>
      </w:pPr>
      <w:r w:rsidRPr="009735EB">
        <w:rPr>
          <w:rFonts w:ascii="Arial" w:hAnsi="Arial" w:cs="Arial"/>
        </w:rPr>
        <w:t>Дополнительную эффективность работы пресс</w:t>
      </w:r>
      <w:r>
        <w:rPr>
          <w:rFonts w:ascii="Arial" w:hAnsi="Arial" w:cs="Arial"/>
        </w:rPr>
        <w:t>-</w:t>
      </w:r>
      <w:r w:rsidRPr="009735EB">
        <w:rPr>
          <w:rFonts w:ascii="Arial" w:hAnsi="Arial" w:cs="Arial"/>
        </w:rPr>
        <w:t xml:space="preserve">подборщиков обеспечивает система очистки узловязателя TURBO FAN, в которой мощный </w:t>
      </w:r>
      <w:r>
        <w:rPr>
          <w:rFonts w:ascii="Arial" w:hAnsi="Arial" w:cs="Arial"/>
        </w:rPr>
        <w:t>вентилятор</w:t>
      </w:r>
      <w:r w:rsidRPr="009735EB">
        <w:rPr>
          <w:rFonts w:ascii="Arial" w:hAnsi="Arial" w:cs="Arial"/>
        </w:rPr>
        <w:t>, создающий поток воздуха, движущийся со скоростью 140 км/ч</w:t>
      </w:r>
      <w:r>
        <w:rPr>
          <w:rFonts w:ascii="Arial" w:hAnsi="Arial" w:cs="Arial"/>
        </w:rPr>
        <w:t>,</w:t>
      </w:r>
      <w:r w:rsidRPr="009735EB">
        <w:rPr>
          <w:rFonts w:ascii="Arial" w:hAnsi="Arial" w:cs="Arial"/>
        </w:rPr>
        <w:t xml:space="preserve"> дополняется системой активных воздушных каналов. В результате</w:t>
      </w:r>
      <w:r w:rsidR="00195D0D">
        <w:rPr>
          <w:rFonts w:ascii="Arial" w:hAnsi="Arial" w:cs="Arial"/>
        </w:rPr>
        <w:t xml:space="preserve"> </w:t>
      </w:r>
      <w:r w:rsidRPr="009735EB">
        <w:rPr>
          <w:rFonts w:ascii="Arial" w:hAnsi="Arial" w:cs="Arial"/>
        </w:rPr>
        <w:t>обдув узловязателя происходит со всех сторон, а не только фронтально</w:t>
      </w:r>
      <w:r w:rsidR="006B52A6">
        <w:rPr>
          <w:rFonts w:ascii="Arial" w:hAnsi="Arial" w:cs="Arial"/>
        </w:rPr>
        <w:t>,</w:t>
      </w:r>
      <w:r w:rsidRPr="009735EB">
        <w:rPr>
          <w:rFonts w:ascii="Arial" w:hAnsi="Arial" w:cs="Arial"/>
        </w:rPr>
        <w:t xml:space="preserve"> и устраняются любые, даже самые мелкие, остатки прессуемой массы.</w:t>
      </w:r>
    </w:p>
    <w:p w:rsidR="00850B3D" w:rsidRPr="009735EB" w:rsidRDefault="00850B3D" w:rsidP="009735EB">
      <w:pPr>
        <w:ind w:firstLine="709"/>
        <w:jc w:val="both"/>
        <w:rPr>
          <w:rFonts w:ascii="Arial" w:hAnsi="Arial" w:cs="Arial"/>
        </w:rPr>
      </w:pPr>
      <w:r w:rsidRPr="009735EB">
        <w:rPr>
          <w:rFonts w:ascii="Arial" w:hAnsi="Arial" w:cs="Arial"/>
        </w:rPr>
        <w:t>Благодаря внедренным на пресс-подборщиках QUADRANT системам автоматизации даже неопытные механизаторы могут достигать максимальных результатов и производить одинаковые по размерам тюки независимо от их плотности. О популярности прес</w:t>
      </w:r>
      <w:r>
        <w:rPr>
          <w:rFonts w:ascii="Arial" w:hAnsi="Arial" w:cs="Arial"/>
        </w:rPr>
        <w:t>с-</w:t>
      </w:r>
      <w:r w:rsidRPr="009735EB">
        <w:rPr>
          <w:rFonts w:ascii="Arial" w:hAnsi="Arial" w:cs="Arial"/>
        </w:rPr>
        <w:t xml:space="preserve">подборщиков QUADRANT среди сельхозпроизводителей свидетельствует и то, что сегодня на них </w:t>
      </w:r>
      <w:r w:rsidRPr="00D704FA">
        <w:rPr>
          <w:rFonts w:ascii="Arial" w:hAnsi="Arial" w:cs="Arial"/>
          <w:color w:val="000000"/>
        </w:rPr>
        <w:t xml:space="preserve">приходится 30% рынка западной Европы. И CLAAS является единственной компанией на рынке, предлагающей пресс-подборщики для любого необходимого агропредприятию размера тюка: </w:t>
      </w:r>
      <w:r w:rsidR="009F7CDA" w:rsidRPr="009F7CDA"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color w:val="000000"/>
          <w:lang w:val="de-DE"/>
        </w:rPr>
        <w:t>X</w:t>
      </w:r>
      <w:r w:rsidRPr="00D704FA">
        <w:rPr>
          <w:rFonts w:ascii="Arial" w:hAnsi="Arial" w:cs="Arial"/>
          <w:color w:val="000000"/>
        </w:rPr>
        <w:t>100 см,</w:t>
      </w:r>
      <w:r w:rsidR="009F7CDA" w:rsidRPr="009F7CDA"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color w:val="000000"/>
          <w:lang w:val="de-DE"/>
        </w:rPr>
        <w:t>x</w:t>
      </w:r>
      <w:r w:rsidRPr="00D704FA">
        <w:rPr>
          <w:rFonts w:ascii="Arial" w:hAnsi="Arial" w:cs="Arial"/>
          <w:color w:val="000000"/>
        </w:rPr>
        <w:t>90 см,</w:t>
      </w:r>
      <w:r w:rsidR="009F7CDA" w:rsidRPr="009F7CDA">
        <w:rPr>
          <w:rFonts w:ascii="Arial" w:hAnsi="Arial" w:cs="Arial"/>
          <w:color w:val="000000"/>
        </w:rPr>
        <w:t xml:space="preserve"> 120</w:t>
      </w:r>
      <w:r>
        <w:rPr>
          <w:rFonts w:ascii="Arial" w:hAnsi="Arial" w:cs="Arial"/>
          <w:color w:val="000000"/>
          <w:lang w:val="de-DE"/>
        </w:rPr>
        <w:t>X</w:t>
      </w:r>
      <w:r w:rsidRPr="00D704FA">
        <w:rPr>
          <w:rFonts w:ascii="Arial" w:hAnsi="Arial" w:cs="Arial"/>
          <w:color w:val="000000"/>
        </w:rPr>
        <w:t xml:space="preserve">70 см или </w:t>
      </w:r>
      <w:r w:rsidR="009F7CDA" w:rsidRPr="009F7CDA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  <w:lang w:val="de-DE"/>
        </w:rPr>
        <w:t>X</w:t>
      </w:r>
      <w:r w:rsidRPr="00D704FA">
        <w:rPr>
          <w:rFonts w:ascii="Arial" w:hAnsi="Arial" w:cs="Arial"/>
          <w:color w:val="000000"/>
        </w:rPr>
        <w:t>50 см.</w:t>
      </w:r>
    </w:p>
    <w:p w:rsidR="00850B3D" w:rsidRPr="00890E89" w:rsidRDefault="00850B3D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850B3D" w:rsidRPr="00890E89" w:rsidRDefault="00850B3D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850B3D" w:rsidRPr="00890E89" w:rsidRDefault="00850B3D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90E89">
        <w:rPr>
          <w:rFonts w:ascii="Arial" w:hAnsi="Arial" w:cs="Arial"/>
          <w:i/>
        </w:rPr>
        <w:t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Клаас Восток в Москве при участии 18 партнеров по сбыту, которые работают</w:t>
      </w:r>
      <w:bookmarkStart w:id="0" w:name="_GoBack"/>
      <w:bookmarkEnd w:id="0"/>
      <w:r w:rsidRPr="00890E89">
        <w:rPr>
          <w:rFonts w:ascii="Arial" w:hAnsi="Arial" w:cs="Arial"/>
          <w:i/>
        </w:rPr>
        <w:t xml:space="preserve"> по всей территории России. </w:t>
      </w:r>
    </w:p>
    <w:p w:rsidR="00850B3D" w:rsidRPr="00F17EE7" w:rsidRDefault="00850B3D" w:rsidP="00F17EE7">
      <w:pPr>
        <w:jc w:val="both"/>
        <w:rPr>
          <w:rFonts w:ascii="Arial" w:hAnsi="Arial" w:cs="Arial"/>
        </w:rPr>
      </w:pPr>
    </w:p>
    <w:sectPr w:rsidR="00850B3D" w:rsidRPr="00F17EE7" w:rsidSect="00C762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ECE19" w15:done="0"/>
  <w15:commentEx w15:paraId="38D53C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19" w:rsidRDefault="006A7719" w:rsidP="00890E89">
      <w:pPr>
        <w:spacing w:after="0" w:line="240" w:lineRule="auto"/>
      </w:pPr>
      <w:r>
        <w:separator/>
      </w:r>
    </w:p>
  </w:endnote>
  <w:endnote w:type="continuationSeparator" w:id="1">
    <w:p w:rsidR="006A7719" w:rsidRDefault="006A7719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3D" w:rsidRDefault="00B45C28">
    <w:pPr>
      <w:pStyle w:val="ae"/>
      <w:jc w:val="right"/>
    </w:pPr>
    <w:r>
      <w:fldChar w:fldCharType="begin"/>
    </w:r>
    <w:r w:rsidR="004E764A">
      <w:instrText xml:space="preserve"> PAGE   \* MERGEFORMAT </w:instrText>
    </w:r>
    <w:r>
      <w:fldChar w:fldCharType="separate"/>
    </w:r>
    <w:r w:rsidR="00E35BF0">
      <w:rPr>
        <w:noProof/>
      </w:rPr>
      <w:t>2</w:t>
    </w:r>
    <w:r>
      <w:rPr>
        <w:noProof/>
      </w:rPr>
      <w:fldChar w:fldCharType="end"/>
    </w:r>
  </w:p>
  <w:p w:rsidR="00850B3D" w:rsidRDefault="00850B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19" w:rsidRDefault="006A7719" w:rsidP="00890E89">
      <w:pPr>
        <w:spacing w:after="0" w:line="240" w:lineRule="auto"/>
      </w:pPr>
      <w:r>
        <w:separator/>
      </w:r>
    </w:p>
  </w:footnote>
  <w:footnote w:type="continuationSeparator" w:id="1">
    <w:p w:rsidR="006A7719" w:rsidRDefault="006A7719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3D" w:rsidRPr="00890E89" w:rsidRDefault="00850B3D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50B3D" w:rsidRDefault="00850B3D">
    <w:pPr>
      <w:pStyle w:val="ac"/>
      <w:rPr>
        <w:rFonts w:hint="eastAsia"/>
      </w:rPr>
    </w:pPr>
  </w:p>
  <w:p w:rsidR="00850B3D" w:rsidRDefault="00850B3D">
    <w:pPr>
      <w:pStyle w:val="ac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дведева Ольга">
    <w15:presenceInfo w15:providerId="Windows Live" w15:userId="ef77cbb17a5f3dc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F5"/>
    <w:rsid w:val="00001A06"/>
    <w:rsid w:val="00015E77"/>
    <w:rsid w:val="000264A0"/>
    <w:rsid w:val="00032172"/>
    <w:rsid w:val="0006390C"/>
    <w:rsid w:val="000767B9"/>
    <w:rsid w:val="00090735"/>
    <w:rsid w:val="000A13A0"/>
    <w:rsid w:val="000A78AC"/>
    <w:rsid w:val="000B70F2"/>
    <w:rsid w:val="000D7D9B"/>
    <w:rsid w:val="000E0F40"/>
    <w:rsid w:val="000E2655"/>
    <w:rsid w:val="000F1BEB"/>
    <w:rsid w:val="001135C5"/>
    <w:rsid w:val="00121F30"/>
    <w:rsid w:val="00123444"/>
    <w:rsid w:val="00126C14"/>
    <w:rsid w:val="001421B8"/>
    <w:rsid w:val="0014779B"/>
    <w:rsid w:val="00190337"/>
    <w:rsid w:val="001921C0"/>
    <w:rsid w:val="00192FD7"/>
    <w:rsid w:val="00193D8D"/>
    <w:rsid w:val="00195D0D"/>
    <w:rsid w:val="001D0B88"/>
    <w:rsid w:val="00201B18"/>
    <w:rsid w:val="002120BD"/>
    <w:rsid w:val="00223840"/>
    <w:rsid w:val="00230088"/>
    <w:rsid w:val="00236451"/>
    <w:rsid w:val="002545AB"/>
    <w:rsid w:val="0026023F"/>
    <w:rsid w:val="00261B46"/>
    <w:rsid w:val="00271FC5"/>
    <w:rsid w:val="002773DB"/>
    <w:rsid w:val="002D31E9"/>
    <w:rsid w:val="002E31B6"/>
    <w:rsid w:val="002F4F99"/>
    <w:rsid w:val="002F5938"/>
    <w:rsid w:val="00315715"/>
    <w:rsid w:val="0031689C"/>
    <w:rsid w:val="00322FD2"/>
    <w:rsid w:val="00394130"/>
    <w:rsid w:val="00395C13"/>
    <w:rsid w:val="003A3A1A"/>
    <w:rsid w:val="003B5D4D"/>
    <w:rsid w:val="003E78F1"/>
    <w:rsid w:val="003F2B14"/>
    <w:rsid w:val="00400281"/>
    <w:rsid w:val="004015EB"/>
    <w:rsid w:val="00405359"/>
    <w:rsid w:val="00446113"/>
    <w:rsid w:val="0045451E"/>
    <w:rsid w:val="0049074D"/>
    <w:rsid w:val="004C3612"/>
    <w:rsid w:val="004E309D"/>
    <w:rsid w:val="004E57D5"/>
    <w:rsid w:val="004E701D"/>
    <w:rsid w:val="004E764A"/>
    <w:rsid w:val="005106BB"/>
    <w:rsid w:val="00522498"/>
    <w:rsid w:val="00531618"/>
    <w:rsid w:val="00531CC4"/>
    <w:rsid w:val="00556D93"/>
    <w:rsid w:val="00573979"/>
    <w:rsid w:val="00585C39"/>
    <w:rsid w:val="0058753E"/>
    <w:rsid w:val="00590E0B"/>
    <w:rsid w:val="005974AD"/>
    <w:rsid w:val="005A016C"/>
    <w:rsid w:val="005C4A5A"/>
    <w:rsid w:val="005F1DFB"/>
    <w:rsid w:val="006340AF"/>
    <w:rsid w:val="00635289"/>
    <w:rsid w:val="00636614"/>
    <w:rsid w:val="00647434"/>
    <w:rsid w:val="00652149"/>
    <w:rsid w:val="0066142B"/>
    <w:rsid w:val="00675AB9"/>
    <w:rsid w:val="006A7719"/>
    <w:rsid w:val="006B52A6"/>
    <w:rsid w:val="006C3B34"/>
    <w:rsid w:val="006C4AE0"/>
    <w:rsid w:val="006E4334"/>
    <w:rsid w:val="006E5902"/>
    <w:rsid w:val="00701778"/>
    <w:rsid w:val="00757806"/>
    <w:rsid w:val="00762BC1"/>
    <w:rsid w:val="007734C2"/>
    <w:rsid w:val="00780777"/>
    <w:rsid w:val="00794319"/>
    <w:rsid w:val="007B3617"/>
    <w:rsid w:val="007B6193"/>
    <w:rsid w:val="007E2D8C"/>
    <w:rsid w:val="007E3180"/>
    <w:rsid w:val="007F3182"/>
    <w:rsid w:val="008071C0"/>
    <w:rsid w:val="008207CB"/>
    <w:rsid w:val="00850B3D"/>
    <w:rsid w:val="00880364"/>
    <w:rsid w:val="00890E89"/>
    <w:rsid w:val="008933A9"/>
    <w:rsid w:val="008A271A"/>
    <w:rsid w:val="008A4D1D"/>
    <w:rsid w:val="008A5A60"/>
    <w:rsid w:val="008D1F26"/>
    <w:rsid w:val="00903E28"/>
    <w:rsid w:val="00945C36"/>
    <w:rsid w:val="00945F14"/>
    <w:rsid w:val="009547C0"/>
    <w:rsid w:val="00957AED"/>
    <w:rsid w:val="009735EB"/>
    <w:rsid w:val="0098649A"/>
    <w:rsid w:val="009A29E9"/>
    <w:rsid w:val="009B42B6"/>
    <w:rsid w:val="009D1AC7"/>
    <w:rsid w:val="009D53A7"/>
    <w:rsid w:val="009E1F3B"/>
    <w:rsid w:val="009F5271"/>
    <w:rsid w:val="009F78F5"/>
    <w:rsid w:val="009F7CDA"/>
    <w:rsid w:val="00A03E3A"/>
    <w:rsid w:val="00A21781"/>
    <w:rsid w:val="00A32746"/>
    <w:rsid w:val="00A343E4"/>
    <w:rsid w:val="00A93462"/>
    <w:rsid w:val="00A96D08"/>
    <w:rsid w:val="00AD16BF"/>
    <w:rsid w:val="00AD3020"/>
    <w:rsid w:val="00AD5F03"/>
    <w:rsid w:val="00B04BAC"/>
    <w:rsid w:val="00B131DA"/>
    <w:rsid w:val="00B2212D"/>
    <w:rsid w:val="00B312B1"/>
    <w:rsid w:val="00B3755E"/>
    <w:rsid w:val="00B409B8"/>
    <w:rsid w:val="00B45C28"/>
    <w:rsid w:val="00B51601"/>
    <w:rsid w:val="00B62CC4"/>
    <w:rsid w:val="00B7427C"/>
    <w:rsid w:val="00B76067"/>
    <w:rsid w:val="00B92AE5"/>
    <w:rsid w:val="00BD332E"/>
    <w:rsid w:val="00BE4E8E"/>
    <w:rsid w:val="00C03076"/>
    <w:rsid w:val="00C12362"/>
    <w:rsid w:val="00C532AC"/>
    <w:rsid w:val="00C647DD"/>
    <w:rsid w:val="00C6568C"/>
    <w:rsid w:val="00C75BBA"/>
    <w:rsid w:val="00C7621B"/>
    <w:rsid w:val="00C77189"/>
    <w:rsid w:val="00C93E41"/>
    <w:rsid w:val="00CA0848"/>
    <w:rsid w:val="00CA68EC"/>
    <w:rsid w:val="00CC29CC"/>
    <w:rsid w:val="00D04FC9"/>
    <w:rsid w:val="00D44274"/>
    <w:rsid w:val="00D50E05"/>
    <w:rsid w:val="00D53F03"/>
    <w:rsid w:val="00D548DB"/>
    <w:rsid w:val="00D704FA"/>
    <w:rsid w:val="00D9116C"/>
    <w:rsid w:val="00D94450"/>
    <w:rsid w:val="00D94B3F"/>
    <w:rsid w:val="00D96CDE"/>
    <w:rsid w:val="00DB69EA"/>
    <w:rsid w:val="00DC2ACC"/>
    <w:rsid w:val="00DD03B3"/>
    <w:rsid w:val="00DD44E5"/>
    <w:rsid w:val="00DF46B9"/>
    <w:rsid w:val="00DF57F0"/>
    <w:rsid w:val="00E145F5"/>
    <w:rsid w:val="00E16F2B"/>
    <w:rsid w:val="00E34C89"/>
    <w:rsid w:val="00E35BF0"/>
    <w:rsid w:val="00E40B9E"/>
    <w:rsid w:val="00E603E7"/>
    <w:rsid w:val="00E64448"/>
    <w:rsid w:val="00E6764F"/>
    <w:rsid w:val="00E847BC"/>
    <w:rsid w:val="00EA391F"/>
    <w:rsid w:val="00EA3AAC"/>
    <w:rsid w:val="00EC1BD2"/>
    <w:rsid w:val="00ED2414"/>
    <w:rsid w:val="00F06C1C"/>
    <w:rsid w:val="00F17EE7"/>
    <w:rsid w:val="00F24451"/>
    <w:rsid w:val="00F34FAC"/>
    <w:rsid w:val="00F42C7A"/>
    <w:rsid w:val="00F74F7B"/>
    <w:rsid w:val="00F771F3"/>
    <w:rsid w:val="00F86D66"/>
    <w:rsid w:val="00F87380"/>
    <w:rsid w:val="00F8760C"/>
    <w:rsid w:val="00F90080"/>
    <w:rsid w:val="00FA2B92"/>
    <w:rsid w:val="00FD462F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62BC1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2BC1"/>
    <w:rPr>
      <w:rFonts w:ascii="Calibri Light" w:hAnsi="Calibri Light" w:cs="Times New Roman"/>
      <w:b/>
      <w:bCs/>
      <w:i/>
      <w:iCs/>
      <w:color w:val="5B9BD5"/>
      <w:lang w:eastAsia="en-US"/>
    </w:rPr>
  </w:style>
  <w:style w:type="character" w:styleId="a3">
    <w:name w:val="annotation reference"/>
    <w:basedOn w:val="a0"/>
    <w:uiPriority w:val="99"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F771F3"/>
    <w:rPr>
      <w:rFonts w:cs="Times New Roman"/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rFonts w:cs="Times New Roman"/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 w:cs="Times New Roman"/>
      <w:sz w:val="18"/>
      <w:lang w:eastAsia="en-US"/>
    </w:rPr>
  </w:style>
  <w:style w:type="paragraph" w:styleId="aa">
    <w:name w:val="Normal (Web)"/>
    <w:basedOn w:val="a"/>
    <w:uiPriority w:val="99"/>
    <w:semiHidden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322FD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A0848"/>
    <w:rPr>
      <w:rFonts w:cs="Times New Roman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90E89"/>
    <w:rPr>
      <w:rFonts w:cs="Times New Roman"/>
      <w:lang w:eastAsia="en-US"/>
    </w:rPr>
  </w:style>
  <w:style w:type="character" w:styleId="af0">
    <w:name w:val="Hyperlink"/>
    <w:basedOn w:val="a0"/>
    <w:uiPriority w:val="99"/>
    <w:locked/>
    <w:rsid w:val="00F06C1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CLAAS обновляет модельный ряд крупнопакующих пресс-подборщиков QUADRANT</vt:lpstr>
    </vt:vector>
  </TitlesOfParts>
  <Company>1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CLAAS обновляет модельный ряд крупнопакующих пресс-подборщиков QUADRANT</dc:title>
  <dc:creator>Kemenova, Alexandra</dc:creator>
  <cp:lastModifiedBy>Мария</cp:lastModifiedBy>
  <cp:revision>2</cp:revision>
  <cp:lastPrinted>2015-04-22T10:50:00Z</cp:lastPrinted>
  <dcterms:created xsi:type="dcterms:W3CDTF">2016-05-23T10:24:00Z</dcterms:created>
  <dcterms:modified xsi:type="dcterms:W3CDTF">2016-05-23T10:24:00Z</dcterms:modified>
</cp:coreProperties>
</file>